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pStyle w:val="Title"/>
        <w:shd w:fill="d22630" w:val="clear"/>
        <w:rPr>
          <w:sz w:val="50"/>
          <w:szCs w:val="50"/>
        </w:rPr>
      </w:pPr>
      <w:bookmarkStart w:colFirst="0" w:colLast="0" w:name="_bovs0olr7jzc" w:id="0"/>
      <w:bookmarkEnd w:id="0"/>
      <w:r w:rsidDel="00000000" w:rsidR="00000000" w:rsidRPr="00000000">
        <w:rPr>
          <w:sz w:val="38"/>
          <w:szCs w:val="38"/>
          <w:rtl w:val="0"/>
        </w:rPr>
        <w:t xml:space="preserve">VEX V5 Override: Session 2 - Building Station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rPr>
          <w:b w:val="1"/>
          <w:bCs w:val="1"/>
          <w:color w:val="001a70"/>
          <w:sz w:val="12"/>
          <w:szCs w:val="1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jc w:val="center"/>
        <w:rPr>
          <w:b w:val="1"/>
          <w:bCs w:val="1"/>
          <w:color w:val="000000"/>
          <w:sz w:val="28"/>
          <w:szCs w:val="28"/>
        </w:rPr>
      </w:pPr>
      <w:r w:rsidDel="00000000" w:rsidR="00000000" w:rsidRPr="00000000">
        <w:rPr>
          <w:b w:val="1"/>
          <w:bCs w:val="1"/>
          <w:color w:val="000000"/>
          <w:sz w:val="28"/>
          <w:szCs w:val="28"/>
          <w:rtl w:val="0"/>
        </w:rPr>
        <w:t xml:space="preserve">Activity:</w:t>
      </w:r>
      <w:r w:rsidDel="00000000" w:rsidR="00000000" w:rsidRPr="00000000">
        <w:rPr>
          <w:color w:val="000000"/>
          <w:sz w:val="28"/>
          <w:szCs w:val="28"/>
          <w:rtl w:val="0"/>
        </w:rPr>
        <w:t xml:space="preserve"> </w:t>
      </w:r>
      <w:r w:rsidDel="00000000" w:rsidR="00000000" w:rsidRPr="00000000">
        <w:rPr>
          <w:b w:val="1"/>
          <w:bCs w:val="1"/>
          <w:color w:val="000000"/>
          <w:sz w:val="28"/>
          <w:szCs w:val="28"/>
          <w:rtl w:val="0"/>
        </w:rPr>
        <w:t xml:space="preserve">Build the Override Hero Bot, Flex.</w:t>
      </w:r>
    </w:p>
    <w:p w:rsidR="00000000" w:rsidDel="00000000" w:rsidP="00000000" w:rsidRDefault="00000000" w:rsidRPr="00000000" w14:paraId="00000004">
      <w:pPr>
        <w:rPr>
          <w:b w:val="1"/>
          <w:bCs w:val="1"/>
          <w:color w:val="000000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after="200" w:before="0" w:line="276" w:lineRule="auto"/>
        <w:ind w:left="0" w:firstLine="0"/>
        <w:rPr>
          <w:i w:val="1"/>
          <w:iCs w:val="1"/>
          <w:color w:val="000000"/>
        </w:rPr>
      </w:pPr>
      <w:r w:rsidDel="00000000" w:rsidR="00000000" w:rsidRPr="00000000">
        <w:rPr>
          <w:color w:val="000000"/>
          <w:rtl w:val="0"/>
        </w:rPr>
        <w:t xml:space="preserve">The Hero Bot, Flex,</w:t>
      </w:r>
      <w:r w:rsidDel="00000000" w:rsidR="00000000" w:rsidRPr="00000000">
        <w:rPr>
          <w:color w:val="000000"/>
          <w:rtl w:val="0"/>
        </w:rPr>
        <w:t xml:space="preserve"> will be built in stages so each person on the team gets a chance to build. Building in pairs is recommended for ease and accuracy of building. </w:t>
      </w:r>
      <w:r w:rsidDel="00000000" w:rsidR="00000000" w:rsidRPr="00000000">
        <w:rPr>
          <w:i w:val="1"/>
          <w:iCs w:val="1"/>
          <w:color w:val="000000"/>
          <w:rtl w:val="0"/>
        </w:rPr>
        <w:t xml:space="preserve">Check each and every step as it is completed in the build instructions to ensure Flex is built correctly.</w:t>
      </w:r>
      <w:r w:rsidDel="00000000" w:rsidR="00000000" w:rsidRPr="00000000">
        <w:drawing>
          <wp:anchor allowOverlap="1" behindDoc="0" distB="114300" distT="114300" distL="114300" distR="114300" hidden="0" layoutInCell="1" locked="0" relativeHeight="0" simplePos="0">
            <wp:simplePos x="0" y="0"/>
            <wp:positionH relativeFrom="column">
              <wp:posOffset>4429125</wp:posOffset>
            </wp:positionH>
            <wp:positionV relativeFrom="paragraph">
              <wp:posOffset>695325</wp:posOffset>
            </wp:positionV>
            <wp:extent cx="2191103" cy="2612138"/>
            <wp:effectExtent b="0" l="0" r="0" t="0"/>
            <wp:wrapSquare wrapText="bothSides" distB="114300" distT="114300" distL="114300" distR="114300"/>
            <wp:docPr descr="The 2026-27 Hero Bot, Flex. " id="1" name="image1.png"/>
            <a:graphic>
              <a:graphicData uri="http://schemas.openxmlformats.org/drawingml/2006/picture">
                <pic:pic>
                  <pic:nvPicPr>
                    <pic:cNvPr descr="The 2026-27 Hero Bot, Flex. " id="0" name="image1.png"/>
                    <pic:cNvPicPr preferRelativeResize="0"/>
                  </pic:nvPicPr>
                  <pic:blipFill>
                    <a:blip r:embed="rId6"/>
                    <a:srcRect b="-1509" l="0" r="0" t="1509"/>
                    <a:stretch>
                      <a:fillRect/>
                    </a:stretch>
                  </pic:blipFill>
                  <pic:spPr>
                    <a:xfrm>
                      <a:off x="0" y="0"/>
                      <a:ext cx="2191103" cy="2612138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06">
      <w:pPr>
        <w:spacing w:after="200" w:before="0" w:line="276" w:lineRule="auto"/>
        <w:ind w:left="0" w:firstLine="0"/>
        <w:rPr>
          <w:color w:val="000000"/>
        </w:rPr>
      </w:pPr>
      <w:r w:rsidDel="00000000" w:rsidR="00000000" w:rsidRPr="00000000">
        <w:rPr>
          <w:color w:val="000000"/>
          <w:rtl w:val="0"/>
        </w:rPr>
        <w:t xml:space="preserve">Complete the build instructions based on where the previous team members left off. Adjust these building stages as needed to match the number of members on your team.</w:t>
      </w:r>
    </w:p>
    <w:p w:rsidR="00000000" w:rsidDel="00000000" w:rsidP="00000000" w:rsidRDefault="00000000" w:rsidRPr="00000000" w14:paraId="00000007">
      <w:pPr>
        <w:spacing w:after="200" w:before="0" w:line="276" w:lineRule="auto"/>
        <w:ind w:left="0" w:firstLine="0"/>
        <w:rPr>
          <w:color w:val="000000"/>
        </w:rPr>
      </w:pPr>
      <w:hyperlink r:id="rId7">
        <w:r w:rsidDel="00000000" w:rsidR="00000000" w:rsidRPr="00000000">
          <w:rPr>
            <w:color w:val="1155cc"/>
            <w:u w:val="single"/>
            <w:rtl w:val="0"/>
          </w:rPr>
          <w:t xml:space="preserve">Build Instructions for Flex can be found here</w:t>
        </w:r>
      </w:hyperlink>
      <w:r w:rsidDel="00000000" w:rsidR="00000000" w:rsidRPr="00000000">
        <w:rPr>
          <w:color w:val="000000"/>
          <w:rtl w:val="0"/>
        </w:rPr>
        <w:t xml:space="preserve">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numPr>
          <w:ilvl w:val="0"/>
          <w:numId w:val="2"/>
        </w:numPr>
        <w:spacing w:after="200" w:before="0" w:line="276" w:lineRule="auto"/>
        <w:ind w:left="720" w:hanging="360"/>
        <w:rPr>
          <w:color w:val="000000"/>
        </w:rPr>
      </w:pPr>
      <w:r w:rsidDel="00000000" w:rsidR="00000000" w:rsidRPr="00000000">
        <w:rPr>
          <w:b w:val="1"/>
          <w:bCs w:val="1"/>
          <w:color w:val="000000"/>
          <w:rtl w:val="0"/>
        </w:rPr>
        <w:t xml:space="preserve">Stage 1:</w:t>
      </w:r>
      <w:r w:rsidDel="00000000" w:rsidR="00000000" w:rsidRPr="00000000">
        <w:rPr>
          <w:color w:val="000000"/>
          <w:rtl w:val="0"/>
        </w:rPr>
        <w:t xml:space="preserve"> Steps 1 through 35</w:t>
      </w:r>
    </w:p>
    <w:p w:rsidR="00000000" w:rsidDel="00000000" w:rsidP="00000000" w:rsidRDefault="00000000" w:rsidRPr="00000000" w14:paraId="00000009">
      <w:pPr>
        <w:numPr>
          <w:ilvl w:val="0"/>
          <w:numId w:val="2"/>
        </w:numPr>
        <w:spacing w:after="200" w:before="0" w:line="276" w:lineRule="auto"/>
        <w:ind w:left="720" w:hanging="360"/>
        <w:rPr>
          <w:color w:val="000000"/>
        </w:rPr>
      </w:pPr>
      <w:r w:rsidDel="00000000" w:rsidR="00000000" w:rsidRPr="00000000">
        <w:rPr>
          <w:b w:val="1"/>
          <w:bCs w:val="1"/>
          <w:color w:val="000000"/>
          <w:rtl w:val="0"/>
        </w:rPr>
        <w:t xml:space="preserve">Stage 2:</w:t>
      </w:r>
      <w:r w:rsidDel="00000000" w:rsidR="00000000" w:rsidRPr="00000000">
        <w:rPr>
          <w:color w:val="000000"/>
          <w:rtl w:val="0"/>
        </w:rPr>
        <w:t xml:space="preserve"> Steps 36 through 68</w:t>
      </w:r>
    </w:p>
    <w:p w:rsidR="00000000" w:rsidDel="00000000" w:rsidP="00000000" w:rsidRDefault="00000000" w:rsidRPr="00000000" w14:paraId="0000000A">
      <w:pPr>
        <w:numPr>
          <w:ilvl w:val="0"/>
          <w:numId w:val="2"/>
        </w:numPr>
        <w:spacing w:after="200" w:before="0" w:line="276" w:lineRule="auto"/>
        <w:ind w:left="720" w:hanging="360"/>
        <w:rPr>
          <w:color w:val="000000"/>
        </w:rPr>
      </w:pPr>
      <w:r w:rsidDel="00000000" w:rsidR="00000000" w:rsidRPr="00000000">
        <w:rPr>
          <w:b w:val="1"/>
          <w:bCs w:val="1"/>
          <w:color w:val="000000"/>
          <w:rtl w:val="0"/>
        </w:rPr>
        <w:t xml:space="preserve">Stage 3:</w:t>
      </w:r>
      <w:r w:rsidDel="00000000" w:rsidR="00000000" w:rsidRPr="00000000">
        <w:rPr>
          <w:color w:val="000000"/>
          <w:rtl w:val="0"/>
        </w:rPr>
        <w:t xml:space="preserve"> Steps 69 through 89</w:t>
      </w:r>
    </w:p>
    <w:p w:rsidR="00000000" w:rsidDel="00000000" w:rsidP="00000000" w:rsidRDefault="00000000" w:rsidRPr="00000000" w14:paraId="0000000B">
      <w:pPr>
        <w:numPr>
          <w:ilvl w:val="0"/>
          <w:numId w:val="2"/>
        </w:numPr>
        <w:spacing w:after="0" w:before="0" w:line="276" w:lineRule="auto"/>
        <w:ind w:left="720" w:hanging="360"/>
        <w:rPr>
          <w:color w:val="000000"/>
        </w:rPr>
      </w:pPr>
      <w:r w:rsidDel="00000000" w:rsidR="00000000" w:rsidRPr="00000000">
        <w:rPr>
          <w:b w:val="1"/>
          <w:bCs w:val="1"/>
          <w:color w:val="000000"/>
          <w:rtl w:val="0"/>
        </w:rPr>
        <w:t xml:space="preserve">Stage 4:</w:t>
      </w:r>
      <w:r w:rsidDel="00000000" w:rsidR="00000000" w:rsidRPr="00000000">
        <w:rPr>
          <w:color w:val="000000"/>
          <w:rtl w:val="0"/>
        </w:rPr>
        <w:t xml:space="preserve"> Steps 90 through 107</w:t>
      </w:r>
    </w:p>
    <w:p w:rsidR="00000000" w:rsidDel="00000000" w:rsidP="00000000" w:rsidRDefault="00000000" w:rsidRPr="00000000" w14:paraId="0000000C">
      <w:pPr>
        <w:numPr>
          <w:ilvl w:val="1"/>
          <w:numId w:val="2"/>
        </w:numPr>
        <w:spacing w:after="0" w:before="0" w:line="276" w:lineRule="auto"/>
        <w:ind w:left="1440" w:hanging="360"/>
        <w:rPr>
          <w:color w:val="000000"/>
          <w:sz w:val="28"/>
          <w:szCs w:val="28"/>
          <w:u w:val="none"/>
        </w:rPr>
      </w:pPr>
      <w:r w:rsidDel="00000000" w:rsidR="00000000" w:rsidRPr="00000000">
        <w:rPr>
          <w:color w:val="000000"/>
          <w:rtl w:val="0"/>
        </w:rPr>
        <w:t xml:space="preserve">This stage </w:t>
      </w:r>
      <w:r w:rsidDel="00000000" w:rsidR="00000000" w:rsidRPr="00000000">
        <w:rPr>
          <w:color w:val="000000"/>
          <w:rtl w:val="0"/>
        </w:rPr>
        <w:t xml:space="preserve">also includes testing the build by: </w:t>
      </w:r>
    </w:p>
    <w:p w:rsidR="00000000" w:rsidDel="00000000" w:rsidP="00000000" w:rsidRDefault="00000000" w:rsidRPr="00000000" w14:paraId="0000000D">
      <w:pPr>
        <w:numPr>
          <w:ilvl w:val="2"/>
          <w:numId w:val="2"/>
        </w:numPr>
        <w:spacing w:after="0" w:before="0" w:line="276" w:lineRule="auto"/>
        <w:ind w:left="2160" w:hanging="360"/>
        <w:rPr>
          <w:color w:val="000000"/>
        </w:rPr>
      </w:pPr>
      <w:hyperlink r:id="rId8">
        <w:r w:rsidDel="00000000" w:rsidR="00000000" w:rsidRPr="00000000">
          <w:rPr>
            <w:color w:val="1155cc"/>
            <w:u w:val="single"/>
            <w:rtl w:val="0"/>
          </w:rPr>
          <w:t xml:space="preserve">Attaching the Battery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numPr>
          <w:ilvl w:val="2"/>
          <w:numId w:val="2"/>
        </w:numPr>
        <w:spacing w:after="0" w:before="0" w:line="276" w:lineRule="auto"/>
        <w:ind w:left="2160" w:hanging="360"/>
        <w:rPr>
          <w:color w:val="000000"/>
        </w:rPr>
      </w:pPr>
      <w:hyperlink r:id="rId9">
        <w:r w:rsidDel="00000000" w:rsidR="00000000" w:rsidRPr="00000000">
          <w:rPr>
            <w:color w:val="1155cc"/>
            <w:u w:val="single"/>
            <w:rtl w:val="0"/>
          </w:rPr>
          <w:t xml:space="preserve">Pairing the Controller and Brain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numPr>
          <w:ilvl w:val="2"/>
          <w:numId w:val="2"/>
        </w:numPr>
        <w:spacing w:after="0" w:before="0" w:line="276" w:lineRule="auto"/>
        <w:ind w:left="2160" w:hanging="360"/>
        <w:rPr>
          <w:color w:val="000000"/>
        </w:rPr>
      </w:pPr>
      <w:hyperlink r:id="rId10">
        <w:r w:rsidDel="00000000" w:rsidR="00000000" w:rsidRPr="00000000">
          <w:rPr>
            <w:color w:val="1155cc"/>
            <w:u w:val="single"/>
            <w:rtl w:val="0"/>
          </w:rPr>
          <w:t xml:space="preserve">Starting the Built-In Drive Program to test the build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numPr>
          <w:ilvl w:val="2"/>
          <w:numId w:val="2"/>
        </w:numPr>
        <w:spacing w:after="0" w:before="0" w:line="276" w:lineRule="auto"/>
        <w:ind w:left="2160" w:hanging="360"/>
        <w:rPr>
          <w:color w:val="000000"/>
          <w:u w:val="none"/>
        </w:rPr>
      </w:pPr>
      <w:r w:rsidDel="00000000" w:rsidR="00000000" w:rsidRPr="00000000">
        <w:rPr>
          <w:color w:val="000000"/>
          <w:rtl w:val="0"/>
        </w:rPr>
        <w:t xml:space="preserve">Driving Flex on the floor to pick up a Pin or Cup and move it to another location.</w:t>
      </w:r>
    </w:p>
    <w:p w:rsidR="00000000" w:rsidDel="00000000" w:rsidP="00000000" w:rsidRDefault="00000000" w:rsidRPr="00000000" w14:paraId="00000011">
      <w:pPr>
        <w:numPr>
          <w:ilvl w:val="1"/>
          <w:numId w:val="2"/>
        </w:numPr>
        <w:spacing w:after="200" w:before="0" w:line="276" w:lineRule="auto"/>
        <w:ind w:left="1440" w:hanging="360"/>
        <w:rPr>
          <w:color w:val="000000"/>
          <w:u w:val="none"/>
        </w:rPr>
      </w:pPr>
      <w:r w:rsidDel="00000000" w:rsidR="00000000" w:rsidRPr="00000000">
        <w:rPr>
          <w:color w:val="000000"/>
          <w:rtl w:val="0"/>
        </w:rPr>
        <w:t xml:space="preserve">If any element of the build does not work as expected, go back and check the build instructions, then make repairs as needed.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widowControl w:val="0"/>
        <w:spacing w:line="276" w:lineRule="auto"/>
        <w:ind w:left="0" w:firstLine="0"/>
        <w:rPr>
          <w:b w:val="1"/>
          <w:bCs w:val="1"/>
          <w:i w:val="1"/>
          <w:iCs w:val="1"/>
        </w:rPr>
      </w:pPr>
      <w:r w:rsidDel="00000000" w:rsidR="00000000" w:rsidRPr="00000000">
        <w:rPr>
          <w:b w:val="1"/>
          <w:bCs w:val="1"/>
          <w:i w:val="1"/>
          <w:iCs w:val="1"/>
          <w:rtl w:val="0"/>
        </w:rPr>
        <w:t xml:space="preserve">Feeling Stuck? </w:t>
      </w:r>
    </w:p>
    <w:p w:rsidR="00000000" w:rsidDel="00000000" w:rsidP="00000000" w:rsidRDefault="00000000" w:rsidRPr="00000000" w14:paraId="00000013">
      <w:pPr>
        <w:widowControl w:val="0"/>
        <w:numPr>
          <w:ilvl w:val="0"/>
          <w:numId w:val="3"/>
        </w:numPr>
        <w:spacing w:line="276" w:lineRule="auto"/>
        <w:ind w:left="720" w:hanging="360"/>
        <w:rPr>
          <w:i w:val="1"/>
          <w:iCs w:val="1"/>
          <w:u w:val="none"/>
        </w:rPr>
      </w:pPr>
      <w:r w:rsidDel="00000000" w:rsidR="00000000" w:rsidRPr="00000000">
        <w:rPr>
          <w:i w:val="1"/>
          <w:iCs w:val="1"/>
          <w:rtl w:val="0"/>
        </w:rPr>
        <w:t xml:space="preserve">Print out and use the </w:t>
      </w:r>
      <w:hyperlink r:id="rId11">
        <w:r w:rsidDel="00000000" w:rsidR="00000000" w:rsidRPr="00000000">
          <w:rPr>
            <w:i w:val="1"/>
            <w:iCs w:val="1"/>
            <w:color w:val="1155cc"/>
            <w:u w:val="single"/>
            <w:rtl w:val="0"/>
          </w:rPr>
          <w:t xml:space="preserve">V5 Printable Parts Ruler</w:t>
        </w:r>
      </w:hyperlink>
      <w:r w:rsidDel="00000000" w:rsidR="00000000" w:rsidRPr="00000000">
        <w:rPr>
          <w:i w:val="1"/>
          <w:iCs w:val="1"/>
          <w:rtl w:val="0"/>
        </w:rPr>
        <w:t xml:space="preserve"> to help you locate the correct size of pieces in the kit.</w:t>
      </w:r>
    </w:p>
    <w:p w:rsidR="00000000" w:rsidDel="00000000" w:rsidP="00000000" w:rsidRDefault="00000000" w:rsidRPr="00000000" w14:paraId="00000014">
      <w:pPr>
        <w:widowControl w:val="0"/>
        <w:numPr>
          <w:ilvl w:val="0"/>
          <w:numId w:val="3"/>
        </w:numPr>
        <w:spacing w:after="200" w:line="276" w:lineRule="auto"/>
        <w:ind w:left="720" w:hanging="360"/>
        <w:rPr>
          <w:i w:val="1"/>
          <w:iCs w:val="1"/>
          <w:u w:val="none"/>
        </w:rPr>
      </w:pPr>
      <w:r w:rsidDel="00000000" w:rsidR="00000000" w:rsidRPr="00000000">
        <w:rPr>
          <w:i w:val="1"/>
          <w:iCs w:val="1"/>
          <w:rtl w:val="0"/>
        </w:rPr>
        <w:t xml:space="preserve">Reference the </w:t>
      </w:r>
      <w:hyperlink r:id="rId12">
        <w:r w:rsidDel="00000000" w:rsidR="00000000" w:rsidRPr="00000000">
          <w:rPr>
            <w:i w:val="1"/>
            <w:iCs w:val="1"/>
            <w:color w:val="1155cc"/>
            <w:u w:val="single"/>
            <w:rtl w:val="0"/>
          </w:rPr>
          <w:t xml:space="preserve">V5 Competition Starter Kit Poster</w:t>
        </w:r>
      </w:hyperlink>
      <w:r w:rsidDel="00000000" w:rsidR="00000000" w:rsidRPr="00000000">
        <w:rPr>
          <w:i w:val="1"/>
          <w:iCs w:val="1"/>
          <w:rtl w:val="0"/>
        </w:rPr>
        <w:t xml:space="preserve"> to help you as you are building.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rPr>
          <w:color w:val="000000"/>
          <w:sz w:val="12"/>
          <w:szCs w:val="12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10800.0" w:type="dxa"/>
        <w:jc w:val="center"/>
        <w:tblLayout w:type="fixed"/>
        <w:tblLook w:val="0600"/>
      </w:tblPr>
      <w:tblGrid>
        <w:gridCol w:w="5358.000000000001"/>
        <w:gridCol w:w="5442"/>
        <w:tblGridChange w:id="0">
          <w:tblGrid>
            <w:gridCol w:w="5358.000000000001"/>
            <w:gridCol w:w="5442"/>
          </w:tblGrid>
        </w:tblGridChange>
      </w:tblGrid>
      <w:tr>
        <w:trPr>
          <w:cantSplit w:val="0"/>
          <w:tblHeader w:val="0"/>
        </w:trPr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f9e4e5" w:val="clear"/>
            <w:tcMar>
              <w:top w:w="144.0" w:type="dxa"/>
              <w:left w:w="144.0" w:type="dxa"/>
              <w:bottom w:w="144.0" w:type="dxa"/>
              <w:right w:w="144.0" w:type="dxa"/>
            </w:tcMar>
            <w:vAlign w:val="top"/>
          </w:tcPr>
          <w:p w:rsidR="00000000" w:rsidDel="00000000" w:rsidP="00000000" w:rsidRDefault="00000000" w:rsidRPr="00000000" w14:paraId="00000016">
            <w:pPr>
              <w:widowControl w:val="0"/>
              <w:spacing w:after="120" w:lineRule="auto"/>
              <w:jc w:val="center"/>
              <w:rPr>
                <w:b w:val="1"/>
                <w:bCs w:val="1"/>
                <w:color w:val="000000"/>
                <w:sz w:val="28"/>
                <w:szCs w:val="28"/>
              </w:rPr>
            </w:pPr>
            <w:r w:rsidDel="00000000" w:rsidR="00000000" w:rsidRPr="00000000">
              <w:rPr>
                <w:b w:val="1"/>
                <w:bCs w:val="1"/>
                <w:color w:val="000000"/>
                <w:sz w:val="28"/>
                <w:szCs w:val="28"/>
                <w:rtl w:val="0"/>
              </w:rPr>
              <w:t xml:space="preserve">Discussion Questions While Building</w:t>
            </w:r>
          </w:p>
          <w:p w:rsidR="00000000" w:rsidDel="00000000" w:rsidP="00000000" w:rsidRDefault="00000000" w:rsidRPr="00000000" w14:paraId="00000017">
            <w:pPr>
              <w:widowControl w:val="0"/>
              <w:numPr>
                <w:ilvl w:val="0"/>
                <w:numId w:val="1"/>
              </w:numPr>
              <w:spacing w:after="100" w:lineRule="auto"/>
              <w:ind w:left="540" w:hanging="360"/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How do you think the section you are working on in your group relates to the whole build?</w:t>
            </w:r>
          </w:p>
          <w:p w:rsidR="00000000" w:rsidDel="00000000" w:rsidP="00000000" w:rsidRDefault="00000000" w:rsidRPr="00000000" w14:paraId="00000018">
            <w:pPr>
              <w:widowControl w:val="0"/>
              <w:numPr>
                <w:ilvl w:val="0"/>
                <w:numId w:val="1"/>
              </w:numPr>
              <w:spacing w:after="100" w:lineRule="auto"/>
              <w:ind w:left="540" w:hanging="360"/>
              <w:rPr>
                <w:color w:val="000000"/>
                <w:u w:val="none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What is one pro-tip you would give to a group building another stage of the robot?</w:t>
            </w:r>
          </w:p>
          <w:p w:rsidR="00000000" w:rsidDel="00000000" w:rsidP="00000000" w:rsidRDefault="00000000" w:rsidRPr="00000000" w14:paraId="00000019">
            <w:pPr>
              <w:widowControl w:val="0"/>
              <w:numPr>
                <w:ilvl w:val="0"/>
                <w:numId w:val="1"/>
              </w:numPr>
              <w:spacing w:after="100" w:lineRule="auto"/>
              <w:ind w:left="540" w:hanging="360"/>
              <w:rPr>
                <w:color w:val="000000"/>
                <w:u w:val="none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How do you think Flex collects, carries, and scores Pins?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f9e4e5" w:val="clear"/>
            <w:tcMar>
              <w:top w:w="144.0" w:type="dxa"/>
              <w:left w:w="144.0" w:type="dxa"/>
              <w:bottom w:w="144.0" w:type="dxa"/>
              <w:right w:w="144.0" w:type="dxa"/>
            </w:tcMar>
            <w:vAlign w:val="top"/>
          </w:tcPr>
          <w:p w:rsidR="00000000" w:rsidDel="00000000" w:rsidP="00000000" w:rsidRDefault="00000000" w:rsidRPr="00000000" w14:paraId="0000001A">
            <w:pPr>
              <w:widowControl w:val="0"/>
              <w:spacing w:after="120" w:lineRule="auto"/>
              <w:jc w:val="center"/>
              <w:rPr>
                <w:b w:val="1"/>
                <w:bCs w:val="1"/>
                <w:color w:val="000000"/>
                <w:sz w:val="28"/>
                <w:szCs w:val="28"/>
              </w:rPr>
            </w:pPr>
            <w:r w:rsidDel="00000000" w:rsidR="00000000" w:rsidRPr="00000000">
              <w:rPr>
                <w:b w:val="1"/>
                <w:bCs w:val="1"/>
                <w:color w:val="000000"/>
                <w:sz w:val="28"/>
                <w:szCs w:val="28"/>
                <w:rtl w:val="0"/>
              </w:rPr>
              <w:t xml:space="preserve">Activity Checklist</w:t>
            </w:r>
          </w:p>
          <w:p w:rsidR="00000000" w:rsidDel="00000000" w:rsidP="00000000" w:rsidRDefault="00000000" w:rsidRPr="00000000" w14:paraId="0000001B">
            <w:pPr>
              <w:widowControl w:val="0"/>
              <w:numPr>
                <w:ilvl w:val="0"/>
                <w:numId w:val="4"/>
              </w:numPr>
              <w:spacing w:after="100" w:line="240" w:lineRule="auto"/>
              <w:ind w:left="720" w:hanging="360"/>
              <w:jc w:val="left"/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Each team member built part of the robot.</w:t>
            </w:r>
          </w:p>
          <w:p w:rsidR="00000000" w:rsidDel="00000000" w:rsidP="00000000" w:rsidRDefault="00000000" w:rsidRPr="00000000" w14:paraId="0000001C">
            <w:pPr>
              <w:widowControl w:val="0"/>
              <w:numPr>
                <w:ilvl w:val="0"/>
                <w:numId w:val="4"/>
              </w:numPr>
              <w:spacing w:after="100" w:line="240" w:lineRule="auto"/>
              <w:ind w:left="720" w:hanging="360"/>
              <w:jc w:val="left"/>
              <w:rPr>
                <w:color w:val="000000"/>
                <w:u w:val="none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Stage 1 steps complete</w:t>
            </w:r>
          </w:p>
          <w:p w:rsidR="00000000" w:rsidDel="00000000" w:rsidP="00000000" w:rsidRDefault="00000000" w:rsidRPr="00000000" w14:paraId="0000001D">
            <w:pPr>
              <w:widowControl w:val="0"/>
              <w:numPr>
                <w:ilvl w:val="0"/>
                <w:numId w:val="4"/>
              </w:numPr>
              <w:spacing w:after="100" w:line="240" w:lineRule="auto"/>
              <w:ind w:left="720" w:hanging="360"/>
              <w:jc w:val="left"/>
              <w:rPr>
                <w:color w:val="000000"/>
                <w:u w:val="none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Stage 2 steps complete </w:t>
            </w:r>
          </w:p>
          <w:p w:rsidR="00000000" w:rsidDel="00000000" w:rsidP="00000000" w:rsidRDefault="00000000" w:rsidRPr="00000000" w14:paraId="0000001E">
            <w:pPr>
              <w:widowControl w:val="0"/>
              <w:numPr>
                <w:ilvl w:val="0"/>
                <w:numId w:val="4"/>
              </w:numPr>
              <w:spacing w:after="100" w:line="240" w:lineRule="auto"/>
              <w:ind w:left="720" w:hanging="360"/>
              <w:jc w:val="left"/>
              <w:rPr>
                <w:color w:val="000000"/>
                <w:u w:val="none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Stage 3 steps complete </w:t>
            </w:r>
          </w:p>
          <w:p w:rsidR="00000000" w:rsidDel="00000000" w:rsidP="00000000" w:rsidRDefault="00000000" w:rsidRPr="00000000" w14:paraId="0000001F">
            <w:pPr>
              <w:widowControl w:val="0"/>
              <w:numPr>
                <w:ilvl w:val="0"/>
                <w:numId w:val="4"/>
              </w:numPr>
              <w:spacing w:after="100" w:line="240" w:lineRule="auto"/>
              <w:ind w:left="720" w:hanging="360"/>
              <w:jc w:val="left"/>
              <w:rPr>
                <w:color w:val="000000"/>
                <w:u w:val="none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Stage 4 steps complete</w:t>
            </w:r>
          </w:p>
          <w:p w:rsidR="00000000" w:rsidDel="00000000" w:rsidP="00000000" w:rsidRDefault="00000000" w:rsidRPr="00000000" w14:paraId="00000020">
            <w:pPr>
              <w:widowControl w:val="0"/>
              <w:numPr>
                <w:ilvl w:val="0"/>
                <w:numId w:val="4"/>
              </w:numPr>
              <w:spacing w:after="100" w:line="240" w:lineRule="auto"/>
              <w:ind w:left="720" w:hanging="360"/>
              <w:jc w:val="left"/>
              <w:rPr>
                <w:color w:val="000000"/>
                <w:u w:val="none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Flex drives, grips and lifts a Pin or Cup.</w:t>
            </w:r>
          </w:p>
        </w:tc>
      </w:tr>
    </w:tbl>
    <w:p w:rsidR="00000000" w:rsidDel="00000000" w:rsidP="00000000" w:rsidRDefault="00000000" w:rsidRPr="00000000" w14:paraId="00000021">
      <w:pPr>
        <w:rPr>
          <w:sz w:val="2"/>
          <w:szCs w:val="2"/>
        </w:rPr>
      </w:pPr>
      <w:r w:rsidDel="00000000" w:rsidR="00000000" w:rsidRPr="00000000">
        <w:rPr>
          <w:rtl w:val="0"/>
        </w:rPr>
      </w:r>
    </w:p>
    <w:sectPr>
      <w:footerReference r:id="rId13" w:type="default"/>
      <w:pgSz w:h="15840" w:w="12240" w:orient="portrait"/>
      <w:pgMar w:bottom="720" w:top="720" w:left="720" w:right="72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2">
    <w:pPr>
      <w:spacing w:line="276" w:lineRule="auto"/>
      <w:jc w:val="center"/>
      <w:rPr/>
    </w:pPr>
    <w:r w:rsidDel="00000000" w:rsidR="00000000" w:rsidRPr="00000000">
      <w:rPr>
        <w:color w:val="000000"/>
        <w:sz w:val="16"/>
        <w:szCs w:val="16"/>
        <w:rtl w:val="0"/>
      </w:rPr>
      <w:t xml:space="preserve">Copyright 2026 Innovation First, Inc. (dba VEX Robotics). All rights reserved. See full Copyright terms at </w:t>
    </w:r>
    <w:hyperlink r:id="rId1">
      <w:r w:rsidDel="00000000" w:rsidR="00000000" w:rsidRPr="00000000">
        <w:rPr>
          <w:color w:val="1155cc"/>
          <w:sz w:val="16"/>
          <w:szCs w:val="16"/>
          <w:u w:val="single"/>
          <w:rtl w:val="0"/>
        </w:rPr>
        <w:t xml:space="preserve">https://copyright.vex.com/</w:t>
      </w:r>
    </w:hyperlink>
    <w:r w:rsidDel="00000000" w:rsidR="00000000" w:rsidRPr="00000000">
      <w:rPr>
        <w:rtl w:val="0"/>
      </w:rPr>
    </w:r>
  </w:p>
</w:ft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">
    <w:lvl w:ilvl="0">
      <w:start w:val="1"/>
      <w:numFmt w:val="bullet"/>
      <w:lvlText w:val="●"/>
      <w:lvlJc w:val="left"/>
      <w:pPr>
        <w:ind w:left="720" w:hanging="360"/>
      </w:pPr>
      <w:rPr>
        <w:color w:val="d22630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3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">
    <w:lvl w:ilvl="0">
      <w:start w:val="1"/>
      <w:numFmt w:val="bullet"/>
      <w:lvlText w:val="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"/>
      <w:lvlJc w:val="lef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color w:val="1f1f1f"/>
        <w:sz w:val="24"/>
        <w:szCs w:val="24"/>
        <w:lang w:val="en"/>
      </w:rPr>
    </w:rPrDefault>
    <w:pPrDefault>
      <w:pPr/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120" w:lineRule="auto"/>
    </w:pPr>
    <w:rPr>
      <w:color w:val="0175c9"/>
      <w:sz w:val="36"/>
      <w:szCs w:val="36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00" w:before="100" w:line="276" w:lineRule="auto"/>
      <w:jc w:val="center"/>
    </w:pPr>
    <w:rPr>
      <w:b w:val="1"/>
      <w:bCs w:val="1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bCs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iCs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pBdr>
        <w:top w:color="000000" w:space="6" w:sz="0" w:val="none"/>
        <w:bottom w:color="000000" w:space="6" w:sz="0" w:val="none"/>
      </w:pBdr>
      <w:shd w:fill="0175c9" w:val="clear"/>
      <w:spacing w:after="120" w:lineRule="auto"/>
      <w:jc w:val="center"/>
    </w:pPr>
    <w:rPr>
      <w:b w:val="1"/>
      <w:bCs w:val="1"/>
      <w:color w:val="ffffff"/>
      <w:sz w:val="40"/>
      <w:szCs w:val="40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before="200" w:lineRule="auto"/>
      <w:jc w:val="center"/>
    </w:pPr>
    <w:rPr>
      <w:b w:val="1"/>
      <w:bCs w:val="1"/>
      <w:sz w:val="18"/>
      <w:szCs w:val="18"/>
    </w:rPr>
  </w:style>
  <w:style w:type="table" w:styleId="Table1">
    <w:basedOn w:val="TableNormal"/>
    <w:tblPr>
      <w:tblStyleRowBandSize w:val="1"/>
      <w:tblStyleColBandSize w:val="1"/>
      <w:tblCellMar/>
    </w:tblPr>
    <w:tblStylePr w:type="band1Horz">
      <w:tcPr/>
    </w:tblStylePr>
    <w:tblStylePr w:type="band1Vert">
      <w:tcPr/>
    </w:tblStylePr>
    <w:tblStylePr w:type="band2Horz">
      <w:tcPr/>
    </w:tblStylePr>
    <w:tblStylePr w:type="band2Vert">
      <w:tcPr/>
    </w:tblStylePr>
    <w:tblStylePr w:type="firstCol">
      <w:tcPr/>
    </w:tblStylePr>
    <w:tblStylePr w:type="firstRow">
      <w:tcPr/>
    </w:tblStylePr>
    <w:tblStylePr w:type="lastCol">
      <w:tcPr/>
    </w:tblStylePr>
    <w:tblStylePr w:type="lastRow">
      <w:tcPr/>
    </w:tblStylePr>
    <w:tblStylePr w:type="neCell">
      <w:tcPr/>
    </w:tblStylePr>
    <w:tblStylePr w:type="nwCell">
      <w:tcPr/>
    </w:tblStylePr>
    <w:tblStylePr w:type="seCell">
      <w:tcPr/>
    </w:tblStylePr>
    <w:tblStylePr w:type="swCell">
      <w:tcPr/>
    </w:tblStylePr>
  </w:style>
</w:styles>
</file>

<file path=word/_rels/document.xml.rels><?xml version="1.0" encoding="UTF-8" standalone="yes"?><Relationships xmlns="http://schemas.openxmlformats.org/package/2006/relationships"><Relationship Id="rId11" Type="http://schemas.openxmlformats.org/officeDocument/2006/relationships/hyperlink" Target="https://kb.vex.com/hc/en-us/articles/360060829212-Using-the-Printable-VEX-V5-Parts-Ruler-All-Metal-Parts" TargetMode="External"/><Relationship Id="rId10" Type="http://schemas.openxmlformats.org/officeDocument/2006/relationships/hyperlink" Target="https://kb.vex.com/hc/en-us/articles/360035951951-Running-the-Drive-Built-In-Program-using-the-V5-Controller" TargetMode="External"/><Relationship Id="rId13" Type="http://schemas.openxmlformats.org/officeDocument/2006/relationships/footer" Target="footer1.xml"/><Relationship Id="rId12" Type="http://schemas.openxmlformats.org/officeDocument/2006/relationships/hyperlink" Target="https://link.vex.com/docs/v5-competition-starter-kit-poster" TargetMode="External"/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hyperlink" Target="https://kb.vex.com/hc/en-us/articles/360035592532-Pairing-the-V5-Controller-with-the-V5-Brain-for-a-Wireless-Connection" TargetMode="External"/><Relationship Id="rId5" Type="http://schemas.openxmlformats.org/officeDocument/2006/relationships/styles" Target="styles.xml"/><Relationship Id="rId6" Type="http://schemas.openxmlformats.org/officeDocument/2006/relationships/image" Target="media/image1.png"/><Relationship Id="rId7" Type="http://schemas.openxmlformats.org/officeDocument/2006/relationships/hyperlink" Target="https://link.vex.com/docs/26-27/v5rc/hero-robot-instructions" TargetMode="External"/><Relationship Id="rId8" Type="http://schemas.openxmlformats.org/officeDocument/2006/relationships/hyperlink" Target="https://kb.vex.com/hc/en-us/articles/360035589972-Connecting-the-V5-Battery" TargetMode="External"/></Relationships>
</file>

<file path=word/_rels/footer1.xml.rels><?xml version="1.0" encoding="UTF-8" standalone="yes"?><Relationships xmlns="http://schemas.openxmlformats.org/package/2006/relationships"><Relationship Id="rId1" Type="http://schemas.openxmlformats.org/officeDocument/2006/relationships/hyperlink" Target="https://copyright.vex.com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